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16EA" w14:textId="77777777" w:rsidR="00B36D14" w:rsidRPr="00B36D14" w:rsidRDefault="00B36D14" w:rsidP="001D1A39">
      <w:pPr>
        <w:spacing w:after="0" w:line="240" w:lineRule="auto"/>
        <w:rPr>
          <w:b/>
          <w:sz w:val="40"/>
        </w:rPr>
      </w:pPr>
      <w:r w:rsidRPr="0025069D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89B2B01" wp14:editId="33CD8E45">
            <wp:simplePos x="0" y="0"/>
            <wp:positionH relativeFrom="margin">
              <wp:posOffset>3347720</wp:posOffset>
            </wp:positionH>
            <wp:positionV relativeFrom="margin">
              <wp:align>top</wp:align>
            </wp:positionV>
            <wp:extent cx="2833370" cy="742950"/>
            <wp:effectExtent l="0" t="0" r="5080" b="0"/>
            <wp:wrapSquare wrapText="bothSides"/>
            <wp:docPr id="2" name="Picture 2" descr="https://cms.dpti.sa.gov.au/communications_and_community_relations/images/dpti_logos/DIT_cmyk_H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ms.dpti.sa.gov.au/communications_and_community_relations/images/dpti_logos/DIT_cmyk_H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D14">
        <w:rPr>
          <w:b/>
          <w:sz w:val="40"/>
        </w:rPr>
        <w:t xml:space="preserve">AUSTRALIAN GOVERNMENT </w:t>
      </w:r>
    </w:p>
    <w:p w14:paraId="5347D13E" w14:textId="77777777" w:rsidR="00704510" w:rsidRPr="00B36D14" w:rsidRDefault="00B36D14" w:rsidP="001D1A39">
      <w:pPr>
        <w:spacing w:after="0" w:line="240" w:lineRule="auto"/>
        <w:rPr>
          <w:b/>
          <w:sz w:val="40"/>
        </w:rPr>
      </w:pPr>
      <w:r w:rsidRPr="00B36D14">
        <w:rPr>
          <w:b/>
          <w:sz w:val="40"/>
        </w:rPr>
        <w:t>BLACK SPOT PROGRAM</w:t>
      </w:r>
    </w:p>
    <w:p w14:paraId="0533273F" w14:textId="44B5A34B" w:rsidR="00B36D14" w:rsidRDefault="00B36D14" w:rsidP="001D1A39">
      <w:pPr>
        <w:spacing w:after="0" w:line="240" w:lineRule="auto"/>
        <w:rPr>
          <w:b/>
          <w:sz w:val="32"/>
        </w:rPr>
      </w:pPr>
      <w:r w:rsidRPr="00B36D14">
        <w:rPr>
          <w:b/>
          <w:sz w:val="32"/>
        </w:rPr>
        <w:t>202</w:t>
      </w:r>
      <w:r w:rsidR="004E3284">
        <w:rPr>
          <w:b/>
          <w:sz w:val="32"/>
        </w:rPr>
        <w:t>2</w:t>
      </w:r>
      <w:r w:rsidRPr="00B36D14">
        <w:rPr>
          <w:b/>
          <w:sz w:val="32"/>
        </w:rPr>
        <w:t>-2</w:t>
      </w:r>
      <w:r w:rsidR="004E3284">
        <w:rPr>
          <w:b/>
          <w:sz w:val="32"/>
        </w:rPr>
        <w:t>3</w:t>
      </w:r>
      <w:r w:rsidRPr="00B36D14">
        <w:rPr>
          <w:b/>
          <w:sz w:val="32"/>
        </w:rPr>
        <w:t xml:space="preserve"> SA PROJECTS</w:t>
      </w:r>
    </w:p>
    <w:p w14:paraId="167548B2" w14:textId="77777777" w:rsidR="001D1A39" w:rsidRDefault="001D1A39" w:rsidP="001D1A39">
      <w:pPr>
        <w:spacing w:after="0" w:line="240" w:lineRule="auto"/>
        <w:rPr>
          <w:b/>
          <w:sz w:val="3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5533"/>
      </w:tblGrid>
      <w:tr w:rsidR="001D1A39" w:rsidRPr="007842A3" w14:paraId="30E7776E" w14:textId="77777777" w:rsidTr="000C13C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2C729FF8" w14:textId="77777777" w:rsidR="001D1A39" w:rsidRPr="001D1A39" w:rsidRDefault="001D1A39" w:rsidP="0078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</w:pPr>
            <w:r w:rsidRPr="001D1A39"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  <w:t>NOMINATED 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46FB5A0" w14:textId="77777777" w:rsidR="001D1A39" w:rsidRPr="001D1A39" w:rsidRDefault="001D1A39" w:rsidP="0078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</w:pPr>
            <w:r w:rsidRPr="001D1A39"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  <w:t>PROJECT NUMBER AND LOCATION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C978E60" w14:textId="77777777" w:rsidR="007842A3" w:rsidRPr="00F04530" w:rsidRDefault="007842A3" w:rsidP="0078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</w:pPr>
            <w:r w:rsidRPr="00F04530"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  <w:t>PROJECT PROPOSED</w:t>
            </w:r>
          </w:p>
          <w:p w14:paraId="2D3DA4C9" w14:textId="77777777" w:rsidR="001D1A39" w:rsidRPr="001D1A39" w:rsidRDefault="001D1A39" w:rsidP="00784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</w:pPr>
            <w:r w:rsidRPr="001D1A39"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  <w:t>TREATMENT</w:t>
            </w:r>
          </w:p>
        </w:tc>
      </w:tr>
      <w:tr w:rsidR="001D1A39" w:rsidRPr="001D1A39" w14:paraId="66742D82" w14:textId="77777777" w:rsidTr="000C13C3">
        <w:trPr>
          <w:trHeight w:val="18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8A95" w14:textId="0D182CA9" w:rsidR="001D1A39" w:rsidRPr="001D1A39" w:rsidRDefault="004E3284" w:rsidP="00D5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City of Campbelltown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10C4F" w14:textId="77777777" w:rsidR="001D1A39" w:rsidRPr="004E3284" w:rsidRDefault="004E3284" w:rsidP="001F0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n-AU"/>
              </w:rPr>
            </w:pPr>
            <w:r w:rsidRPr="004E3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n-AU"/>
              </w:rPr>
              <w:t>1177938-22SA-BS</w:t>
            </w:r>
          </w:p>
          <w:p w14:paraId="700E0047" w14:textId="77777777" w:rsidR="004E3284" w:rsidRDefault="004E3284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Glen Stuart Road</w:t>
            </w:r>
          </w:p>
          <w:p w14:paraId="0507B71B" w14:textId="77777777" w:rsidR="004E3284" w:rsidRDefault="004E3284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Norton Summit Road</w:t>
            </w:r>
          </w:p>
          <w:p w14:paraId="601A44E0" w14:textId="745431E4" w:rsidR="004E3284" w:rsidRPr="001D1A39" w:rsidRDefault="004E3284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MAGILL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4524" w14:textId="77777777" w:rsidR="001D1A39" w:rsidRDefault="004E3284" w:rsidP="00F04530">
            <w:pPr>
              <w:spacing w:after="0" w:line="240" w:lineRule="auto"/>
              <w:ind w:left="29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  <w:lang w:eastAsia="en-AU"/>
              </w:rPr>
            </w:pPr>
            <w:r w:rsidRPr="004E328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  <w:lang w:eastAsia="en-AU"/>
              </w:rPr>
              <w:t>Intersection Improvement</w:t>
            </w:r>
          </w:p>
          <w:p w14:paraId="78DA36C5" w14:textId="11F1062D" w:rsidR="004E3284" w:rsidRPr="004E3284" w:rsidRDefault="004E3284" w:rsidP="00F04530">
            <w:pPr>
              <w:spacing w:after="0" w:line="240" w:lineRule="auto"/>
              <w:ind w:left="29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Installation of new kerb alignment and new concrete median with improved signage and delineation.</w:t>
            </w:r>
          </w:p>
        </w:tc>
      </w:tr>
      <w:tr w:rsidR="001D1A39" w:rsidRPr="001D1A39" w14:paraId="209A8F98" w14:textId="77777777" w:rsidTr="000C13C3">
        <w:trPr>
          <w:trHeight w:val="211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BD81" w14:textId="741FD5E6" w:rsidR="001D1A39" w:rsidRPr="001D1A39" w:rsidRDefault="004E3284" w:rsidP="00D5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City of Onkaparinga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B87DC" w14:textId="77777777" w:rsidR="001D1A39" w:rsidRDefault="004E3284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n-AU"/>
              </w:rPr>
              <w:t>117939-22SA</w:t>
            </w:r>
            <w:r w:rsidR="001D1A39" w:rsidRPr="001D1A39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n-AU"/>
              </w:rPr>
              <w:t>-BS</w:t>
            </w:r>
            <w:r w:rsidR="001D1A39" w:rsidRPr="001D1A39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br/>
            </w:r>
            <w:r w:rsidR="009D461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Piggott Range Road</w:t>
            </w:r>
          </w:p>
          <w:p w14:paraId="77F62912" w14:textId="77777777" w:rsidR="009D4613" w:rsidRDefault="009D4613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Upper Penneys Hill Road</w:t>
            </w:r>
          </w:p>
          <w:p w14:paraId="0E2CB936" w14:textId="70CACC1B" w:rsidR="009D4613" w:rsidRPr="001D1A39" w:rsidRDefault="009D4613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ONKAPARINGA HILLS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FAB2" w14:textId="468B6146" w:rsidR="00F04530" w:rsidRDefault="009D4613" w:rsidP="00F0453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0"/>
                <w:lang w:eastAsia="en-AU"/>
              </w:rPr>
              <w:t>Upgrade Road Environment</w:t>
            </w:r>
          </w:p>
          <w:p w14:paraId="6C1F8CC6" w14:textId="4806D84A" w:rsidR="009D4613" w:rsidRPr="009D4613" w:rsidRDefault="009D4613" w:rsidP="00F0453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4"/>
                <w:szCs w:val="20"/>
                <w:lang w:eastAsia="en-AU"/>
              </w:rPr>
              <w:t>Installation of sealed shoulders and safety barrier with improved delineation.</w:t>
            </w:r>
          </w:p>
          <w:p w14:paraId="33A373B4" w14:textId="2F0527A3" w:rsidR="001D1A39" w:rsidRPr="001D1A39" w:rsidRDefault="001D1A39" w:rsidP="00F04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</w:p>
        </w:tc>
      </w:tr>
      <w:tr w:rsidR="001D1A39" w:rsidRPr="001D1A39" w14:paraId="3C20F4E9" w14:textId="77777777" w:rsidTr="000C13C3">
        <w:trPr>
          <w:trHeight w:val="183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6D78" w14:textId="2EE19F61" w:rsidR="001D1A39" w:rsidRPr="001D1A39" w:rsidRDefault="009D4613" w:rsidP="00D5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DIT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F90C3" w14:textId="77777777" w:rsidR="001D1A39" w:rsidRDefault="009D4613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n-AU"/>
              </w:rPr>
              <w:t>117940-22SA-BS</w:t>
            </w:r>
            <w:r w:rsidR="001D1A39" w:rsidRPr="001D1A39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Main South Road</w:t>
            </w:r>
          </w:p>
          <w:p w14:paraId="396BB9DF" w14:textId="77777777" w:rsidR="009D4613" w:rsidRDefault="009D4613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Between Arthur Street and Majors Road</w:t>
            </w:r>
          </w:p>
          <w:p w14:paraId="210B77BA" w14:textId="0143492C" w:rsidR="009D4613" w:rsidRPr="001D1A39" w:rsidRDefault="009D4613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O’HALLORAN HILL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D9F6" w14:textId="483EE163" w:rsidR="00161DFF" w:rsidRPr="00AC546B" w:rsidRDefault="009D4613" w:rsidP="00F0453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0"/>
                <w:lang w:eastAsia="en-AU"/>
              </w:rPr>
              <w:t>Upgrade Road Environment</w:t>
            </w:r>
          </w:p>
          <w:p w14:paraId="32427F78" w14:textId="425CEC33" w:rsidR="001D1A39" w:rsidRPr="001D1A39" w:rsidRDefault="009D4613" w:rsidP="00F04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Sealing shoulders and installation of guard fences and motorcycle barriers.</w:t>
            </w:r>
          </w:p>
        </w:tc>
      </w:tr>
      <w:tr w:rsidR="001D1A39" w:rsidRPr="001D1A39" w14:paraId="7DFF2F29" w14:textId="77777777" w:rsidTr="000C13C3">
        <w:trPr>
          <w:trHeight w:val="17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7213" w14:textId="0DDE90F9" w:rsidR="001D1A39" w:rsidRPr="001D1A39" w:rsidRDefault="009D4613" w:rsidP="00D5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 xml:space="preserve">Mount Barker District Council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8975F" w14:textId="77777777" w:rsidR="001D1A39" w:rsidRDefault="009D4613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n-AU"/>
              </w:rPr>
              <w:t>117941-22SA-BS</w:t>
            </w:r>
            <w:r w:rsidR="001D1A39" w:rsidRPr="001D1A39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Hawthorn Road</w:t>
            </w:r>
          </w:p>
          <w:p w14:paraId="75F61B67" w14:textId="77777777" w:rsidR="009D4613" w:rsidRDefault="009D4613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3.2km section south-west of Bollen Road</w:t>
            </w:r>
          </w:p>
          <w:p w14:paraId="2A051E2B" w14:textId="6A00A962" w:rsidR="009D4613" w:rsidRPr="001D1A39" w:rsidRDefault="009D4613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MOUNT BARKER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143E" w14:textId="421737E6" w:rsidR="009C02FB" w:rsidRPr="00AC546B" w:rsidRDefault="009D4613" w:rsidP="009C02FB">
            <w:pPr>
              <w:spacing w:after="0" w:line="240" w:lineRule="auto"/>
              <w:ind w:left="29"/>
              <w:rPr>
                <w:rFonts w:ascii="Calibri" w:eastAsia="Times New Roman" w:hAnsi="Calibri" w:cs="Calibri"/>
                <w:i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0"/>
                <w:lang w:eastAsia="en-AU"/>
              </w:rPr>
              <w:t>Upgrade Road Environment</w:t>
            </w:r>
          </w:p>
          <w:p w14:paraId="710C3FF9" w14:textId="4302EC19" w:rsidR="001D1A39" w:rsidRPr="001D1A39" w:rsidRDefault="009D4613" w:rsidP="00314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 xml:space="preserve">Installation </w:t>
            </w:r>
            <w:r w:rsidR="00171ED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of targeted guard fence with road side hazard removal, localised road widening, improved corner delineation and delineation improvement with updated signage.</w:t>
            </w:r>
          </w:p>
        </w:tc>
      </w:tr>
      <w:tr w:rsidR="001D1A39" w:rsidRPr="001D1A39" w14:paraId="04625DA7" w14:textId="77777777" w:rsidTr="000C13C3">
        <w:trPr>
          <w:trHeight w:val="19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33E7" w14:textId="545EC114" w:rsidR="001D1A39" w:rsidRPr="001D1A39" w:rsidRDefault="00171ED8" w:rsidP="00D5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DIT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66492" w14:textId="77777777" w:rsidR="001D1A39" w:rsidRDefault="00171ED8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n-AU"/>
              </w:rPr>
              <w:t>117942-22SA-BS</w:t>
            </w:r>
            <w:r w:rsidR="001D1A39" w:rsidRPr="001D1A39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The Grove Way</w:t>
            </w:r>
          </w:p>
          <w:p w14:paraId="5C44B11F" w14:textId="77777777" w:rsidR="00171ED8" w:rsidRDefault="00171ED8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Aeolian Drive and Atlantis Drive</w:t>
            </w:r>
          </w:p>
          <w:p w14:paraId="2BF0F013" w14:textId="08FFAC18" w:rsidR="00171ED8" w:rsidRPr="001D1A39" w:rsidRDefault="00171ED8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GOLDEN GROVE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C37F" w14:textId="07BC372A" w:rsidR="009C02FB" w:rsidRPr="00AC546B" w:rsidRDefault="00171ED8" w:rsidP="009C02F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0"/>
                <w:lang w:eastAsia="en-AU"/>
              </w:rPr>
              <w:t>Intersection Improvement</w:t>
            </w:r>
          </w:p>
          <w:p w14:paraId="30F6BAA0" w14:textId="5B38CA40" w:rsidR="001D1A39" w:rsidRPr="001D1A39" w:rsidRDefault="00171ED8" w:rsidP="00314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Installation of mast arms and right turn arrows on Aeolian Drive and Atlantis Drive approaches.</w:t>
            </w:r>
          </w:p>
        </w:tc>
      </w:tr>
      <w:tr w:rsidR="001D1A39" w:rsidRPr="001D1A39" w14:paraId="4FE0D323" w14:textId="77777777" w:rsidTr="000C13C3">
        <w:trPr>
          <w:trHeight w:val="153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74C2" w14:textId="45DBA341" w:rsidR="001D1A39" w:rsidRPr="001D1A39" w:rsidRDefault="00171ED8" w:rsidP="00D5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DIT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CA71E" w14:textId="77777777" w:rsidR="001D1A39" w:rsidRDefault="00171ED8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n-AU"/>
              </w:rPr>
              <w:t>117943-22SA-BS</w:t>
            </w:r>
            <w:r w:rsidR="001D1A39" w:rsidRPr="001D1A39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Commercial Road</w:t>
            </w:r>
          </w:p>
          <w:p w14:paraId="57494718" w14:textId="77777777" w:rsidR="00171ED8" w:rsidRDefault="00171ED8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550m section north of Park Terrace</w:t>
            </w:r>
          </w:p>
          <w:p w14:paraId="021F0CF3" w14:textId="2D8FA63F" w:rsidR="00171ED8" w:rsidRPr="001D1A39" w:rsidRDefault="00171ED8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SALISBURY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6AEA" w14:textId="2C5B06AC" w:rsidR="009C02FB" w:rsidRPr="00AC546B" w:rsidRDefault="00171ED8" w:rsidP="009C02FB">
            <w:pPr>
              <w:spacing w:after="0" w:line="240" w:lineRule="auto"/>
              <w:ind w:left="29"/>
              <w:rPr>
                <w:rFonts w:ascii="Calibri" w:eastAsia="Times New Roman" w:hAnsi="Calibri" w:cs="Calibri"/>
                <w:i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0"/>
                <w:lang w:eastAsia="en-AU"/>
              </w:rPr>
              <w:t>Upgrade Road Environment</w:t>
            </w:r>
          </w:p>
          <w:p w14:paraId="4E528C65" w14:textId="1243000C" w:rsidR="001D1A39" w:rsidRPr="001D1A39" w:rsidRDefault="0060186D" w:rsidP="00C16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Installation of painted median scheme.</w:t>
            </w:r>
          </w:p>
        </w:tc>
      </w:tr>
      <w:tr w:rsidR="004A7348" w:rsidRPr="007842A3" w14:paraId="357BE38A" w14:textId="77777777" w:rsidTr="000C13C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7F10B463" w14:textId="77777777" w:rsidR="004A7348" w:rsidRPr="001D1A39" w:rsidRDefault="004A7348" w:rsidP="00276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</w:pPr>
            <w:r w:rsidRPr="001D1A39"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  <w:lastRenderedPageBreak/>
              <w:t>NOMINATED 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EE52F87" w14:textId="77777777" w:rsidR="004A7348" w:rsidRPr="001D1A39" w:rsidRDefault="004A7348" w:rsidP="00276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</w:pPr>
            <w:r w:rsidRPr="001D1A39"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  <w:t>PROJECT NUMBER AND LOCATION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5D27BB" w14:textId="77777777" w:rsidR="004A7348" w:rsidRPr="00F04530" w:rsidRDefault="004A7348" w:rsidP="00276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</w:pPr>
            <w:r w:rsidRPr="00F04530"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  <w:t>PROJECT PROPOSED</w:t>
            </w:r>
          </w:p>
          <w:p w14:paraId="05CA1B09" w14:textId="77777777" w:rsidR="004A7348" w:rsidRPr="001D1A39" w:rsidRDefault="004A7348" w:rsidP="00276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</w:pPr>
            <w:r w:rsidRPr="001D1A39"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  <w:t>TREATMENT</w:t>
            </w:r>
          </w:p>
        </w:tc>
      </w:tr>
      <w:tr w:rsidR="001D1A39" w:rsidRPr="001D1A39" w14:paraId="090A40FE" w14:textId="77777777" w:rsidTr="000C13C3">
        <w:trPr>
          <w:trHeight w:val="11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F29B" w14:textId="23AB84C6" w:rsidR="001D1A39" w:rsidRPr="001D1A39" w:rsidRDefault="0060186D" w:rsidP="00D5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DIT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2B207" w14:textId="77777777" w:rsidR="001D1A39" w:rsidRDefault="0060186D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n-AU"/>
              </w:rPr>
              <w:t>117944-22SA-BS</w:t>
            </w:r>
            <w:r w:rsidR="001D1A39" w:rsidRPr="001D1A39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North East Road</w:t>
            </w:r>
          </w:p>
          <w:p w14:paraId="32D0F4BC" w14:textId="77777777" w:rsidR="0060186D" w:rsidRDefault="0060186D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Reservoir Road</w:t>
            </w:r>
          </w:p>
          <w:p w14:paraId="406C1D78" w14:textId="0DF48AC6" w:rsidR="0060186D" w:rsidRPr="001D1A39" w:rsidRDefault="0060186D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MODBURY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537F" w14:textId="795A391F" w:rsidR="009C02FB" w:rsidRPr="00AC546B" w:rsidRDefault="0060186D" w:rsidP="009C02F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0"/>
                <w:lang w:eastAsia="en-AU"/>
              </w:rPr>
              <w:t>Intersection Improvement</w:t>
            </w:r>
          </w:p>
          <w:p w14:paraId="1096ECE1" w14:textId="28889B73" w:rsidR="001D1A39" w:rsidRPr="001D1A39" w:rsidRDefault="0060186D" w:rsidP="00C16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Installation of three mast arm signal poles.</w:t>
            </w:r>
            <w:r w:rsidR="001D1A39" w:rsidRPr="001D1A39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 xml:space="preserve"> </w:t>
            </w:r>
          </w:p>
        </w:tc>
      </w:tr>
      <w:tr w:rsidR="001D1A39" w:rsidRPr="001D1A39" w14:paraId="185A8EBE" w14:textId="77777777" w:rsidTr="000C13C3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0E29" w14:textId="379E77A9" w:rsidR="001D1A39" w:rsidRPr="001D1A39" w:rsidRDefault="0060186D" w:rsidP="00D5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City of Tea Tree Gully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0FBA6" w14:textId="77777777" w:rsidR="001D1A39" w:rsidRDefault="0060186D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n-AU"/>
              </w:rPr>
              <w:t>117945-22SA-BS</w:t>
            </w:r>
            <w:r w:rsidR="001D1A39" w:rsidRPr="001D1A39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Wright Road</w:t>
            </w:r>
          </w:p>
          <w:p w14:paraId="7D159B10" w14:textId="77777777" w:rsidR="0060186D" w:rsidRDefault="0060186D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Kelly Road</w:t>
            </w:r>
          </w:p>
          <w:p w14:paraId="71683C71" w14:textId="73400E87" w:rsidR="0060186D" w:rsidRPr="001D1A39" w:rsidRDefault="0060186D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MODBURY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BD6D" w14:textId="3093CE02" w:rsidR="009C02FB" w:rsidRPr="00AC546B" w:rsidRDefault="0060186D" w:rsidP="00F0453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0"/>
                <w:lang w:eastAsia="en-AU"/>
              </w:rPr>
              <w:t>Roundabout Modifications</w:t>
            </w:r>
          </w:p>
          <w:p w14:paraId="29E6DA89" w14:textId="598CA934" w:rsidR="001D1A39" w:rsidRPr="001D1A39" w:rsidRDefault="0060186D" w:rsidP="00F04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Modify approaches of the roundabout, install improvements to the kerb ramps, and install new pedestrian refuges.</w:t>
            </w:r>
          </w:p>
        </w:tc>
      </w:tr>
      <w:tr w:rsidR="001D1A39" w:rsidRPr="001D1A39" w14:paraId="7BAE3AF8" w14:textId="77777777" w:rsidTr="000C13C3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C1BF" w14:textId="3754DA1D" w:rsidR="001D1A39" w:rsidRPr="001D1A39" w:rsidRDefault="0060186D" w:rsidP="00D5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DIT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7FC52" w14:textId="77777777" w:rsidR="001D1A39" w:rsidRDefault="006335D0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n-AU"/>
              </w:rPr>
              <w:t>117946-22SA-BS</w:t>
            </w:r>
            <w:r w:rsidR="001D1A39" w:rsidRPr="001D1A39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The Grove Way</w:t>
            </w:r>
          </w:p>
          <w:p w14:paraId="7512A75E" w14:textId="77777777" w:rsidR="006335D0" w:rsidRDefault="006335D0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The Golden Way</w:t>
            </w:r>
          </w:p>
          <w:p w14:paraId="016FBB78" w14:textId="6216BB88" w:rsidR="006335D0" w:rsidRPr="001D1A39" w:rsidRDefault="006335D0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GOLDEN GROVE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A078" w14:textId="6558C53D" w:rsidR="000753B9" w:rsidRPr="00AC546B" w:rsidRDefault="006335D0" w:rsidP="000753B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0"/>
                <w:lang w:eastAsia="en-AU"/>
              </w:rPr>
              <w:t>Intersection Improvement</w:t>
            </w:r>
          </w:p>
          <w:p w14:paraId="2653E613" w14:textId="16D51684" w:rsidR="001D1A39" w:rsidRPr="001D1A39" w:rsidRDefault="006335D0" w:rsidP="00F04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Provision of additional right turn lane with full right turn control on The Grove Way. Improved line marking, installation of two combo mast arms and relocation of signal poles.</w:t>
            </w:r>
            <w:r w:rsidR="00D92CA2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 xml:space="preserve"> New north eastern and south western pedestrian ramps.</w:t>
            </w:r>
          </w:p>
        </w:tc>
      </w:tr>
      <w:tr w:rsidR="001D1A39" w:rsidRPr="00AC546B" w14:paraId="50E79D4F" w14:textId="77777777" w:rsidTr="000C13C3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34A7" w14:textId="254A28E4" w:rsidR="001D1A39" w:rsidRPr="001D1A39" w:rsidRDefault="00D92CA2" w:rsidP="00D5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807DF" w14:textId="77777777" w:rsidR="001D1A39" w:rsidRDefault="00D92CA2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  <w:t>117947-22SA-BS</w:t>
            </w:r>
            <w:r w:rsidR="001D1A39" w:rsidRPr="001D1A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Main Road</w:t>
            </w:r>
          </w:p>
          <w:p w14:paraId="749CB158" w14:textId="77777777" w:rsidR="00D92CA2" w:rsidRDefault="00D92CA2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South of Binney Road and Malpas Road</w:t>
            </w:r>
          </w:p>
          <w:p w14:paraId="7005CE8B" w14:textId="3BF6048A" w:rsidR="00D92CA2" w:rsidRPr="001D1A39" w:rsidRDefault="00D92CA2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WILLUNGA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AF92" w14:textId="7980997A" w:rsidR="000753B9" w:rsidRPr="00AC546B" w:rsidRDefault="00D92CA2" w:rsidP="00F0453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  <w:t>Upgrade Road Environment</w:t>
            </w:r>
          </w:p>
          <w:p w14:paraId="6C493E4A" w14:textId="15C41B03" w:rsidR="001D1A39" w:rsidRPr="001D1A39" w:rsidRDefault="00D92CA2" w:rsidP="00F04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Installation of safety barrier.</w:t>
            </w:r>
          </w:p>
        </w:tc>
      </w:tr>
      <w:tr w:rsidR="001D1A39" w:rsidRPr="00AC546B" w14:paraId="1C8D01D5" w14:textId="77777777" w:rsidTr="000C13C3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C66D" w14:textId="79841633" w:rsidR="001D1A39" w:rsidRPr="001D1A39" w:rsidRDefault="00D92CA2" w:rsidP="00D5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Alexandrina Council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265EC" w14:textId="77777777" w:rsidR="001D1A39" w:rsidRDefault="00D92CA2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  <w:t>117948-22SA-BS</w:t>
            </w:r>
            <w:r w:rsidR="001D1A39" w:rsidRPr="001D1A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Nine Mile Road</w:t>
            </w:r>
          </w:p>
          <w:p w14:paraId="7D89C5A5" w14:textId="77777777" w:rsidR="00D92CA2" w:rsidRDefault="00D92CA2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Between Hamburg Road and Koennecke Road</w:t>
            </w:r>
          </w:p>
          <w:p w14:paraId="46EB1E8F" w14:textId="4498DD21" w:rsidR="00D92CA2" w:rsidRPr="001D1A39" w:rsidRDefault="00D92CA2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STRATHALBYN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416B" w14:textId="28A72A37" w:rsidR="000753B9" w:rsidRPr="00AC546B" w:rsidRDefault="00D92CA2" w:rsidP="000753B9">
            <w:pPr>
              <w:spacing w:after="0" w:line="240" w:lineRule="auto"/>
              <w:ind w:left="29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  <w:t>Upgrade Road Environment</w:t>
            </w:r>
          </w:p>
          <w:p w14:paraId="35DA8E2C" w14:textId="5501A0B9" w:rsidR="001D1A39" w:rsidRPr="001D1A39" w:rsidRDefault="00D92CA2" w:rsidP="00F04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Installation of guard rail on curves, shoulder sealing with delineation improvements such as edge lies, retroreflective raised pavement markers (RRPMs) and chevron alignment markers (CAMs)</w:t>
            </w:r>
            <w:r w:rsidR="000C13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, and improvement to superelevation.</w:t>
            </w:r>
          </w:p>
        </w:tc>
      </w:tr>
      <w:tr w:rsidR="001D1A39" w:rsidRPr="00AC546B" w14:paraId="473A4971" w14:textId="77777777" w:rsidTr="000C13C3">
        <w:trPr>
          <w:trHeight w:val="10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05AB" w14:textId="63D159AE" w:rsidR="001D1A39" w:rsidRPr="001D1A39" w:rsidRDefault="000C13C3" w:rsidP="00D5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Light Regional Council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DA7C9" w14:textId="77777777" w:rsidR="001D1A39" w:rsidRDefault="000C13C3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  <w:t>117949-22SA-BS</w:t>
            </w:r>
            <w:r w:rsidR="001D1A39" w:rsidRPr="001D1A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Greenock Road</w:t>
            </w:r>
          </w:p>
          <w:p w14:paraId="0E5A5B8F" w14:textId="77777777" w:rsidR="000C13C3" w:rsidRDefault="000C13C3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Samuel Road and Moppa Road</w:t>
            </w:r>
          </w:p>
          <w:p w14:paraId="5EC2614A" w14:textId="6CC6483E" w:rsidR="000C13C3" w:rsidRPr="001D1A39" w:rsidRDefault="000C13C3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NURIOOTPA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2A80" w14:textId="77777777" w:rsidR="001D1A39" w:rsidRPr="001D1A39" w:rsidRDefault="000753B9" w:rsidP="00F0453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</w:pPr>
            <w:r w:rsidRPr="00AC546B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  <w:t>Roundabout Installation</w:t>
            </w:r>
          </w:p>
        </w:tc>
      </w:tr>
      <w:tr w:rsidR="001D1A39" w:rsidRPr="00AC546B" w14:paraId="564188BF" w14:textId="77777777" w:rsidTr="000C13C3">
        <w:trPr>
          <w:trHeight w:val="10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3ED5" w14:textId="3CA25A3F" w:rsidR="001D1A39" w:rsidRPr="001D1A39" w:rsidRDefault="000C13C3" w:rsidP="00D5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FBA58" w14:textId="77777777" w:rsidR="001D1A39" w:rsidRDefault="000C13C3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  <w:t>117950-22SA-BS</w:t>
            </w:r>
            <w:r w:rsidR="001D1A39" w:rsidRPr="001D1A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Barrier Highway</w:t>
            </w:r>
          </w:p>
          <w:p w14:paraId="1F548680" w14:textId="77777777" w:rsidR="000C13C3" w:rsidRDefault="000C13C3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South-east of Wheetelande Road</w:t>
            </w:r>
          </w:p>
          <w:p w14:paraId="4A172F7F" w14:textId="3E9B842C" w:rsidR="000C13C3" w:rsidRPr="001D1A39" w:rsidRDefault="000C13C3" w:rsidP="001F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PORTER LAGOON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E4DD" w14:textId="6F2A71BC" w:rsidR="004C0E9C" w:rsidRPr="00AC546B" w:rsidRDefault="004C0E9C" w:rsidP="004C0E9C">
            <w:pPr>
              <w:spacing w:after="0" w:line="240" w:lineRule="auto"/>
              <w:ind w:left="29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</w:pPr>
            <w:r w:rsidRPr="00AC546B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  <w:t>Upgrade Road Environment</w:t>
            </w:r>
          </w:p>
          <w:p w14:paraId="09A9E84D" w14:textId="67F19689" w:rsidR="001D1A39" w:rsidRPr="001D1A39" w:rsidRDefault="000C13C3" w:rsidP="00F04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Widening of sealed shoulders with the installation of safety barriers and audio tactile line marking (ATLM)</w:t>
            </w:r>
          </w:p>
        </w:tc>
      </w:tr>
    </w:tbl>
    <w:p w14:paraId="0703D1FA" w14:textId="77777777" w:rsidR="001D1A39" w:rsidRPr="00AC546B" w:rsidRDefault="001D1A39" w:rsidP="001D1A39">
      <w:pPr>
        <w:spacing w:after="0" w:line="240" w:lineRule="auto"/>
        <w:rPr>
          <w:b/>
          <w:sz w:val="24"/>
          <w:szCs w:val="24"/>
        </w:rPr>
      </w:pPr>
    </w:p>
    <w:sectPr w:rsidR="001D1A39" w:rsidRPr="00AC546B" w:rsidSect="00B36D1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E12E" w14:textId="77777777" w:rsidR="001F0DB0" w:rsidRDefault="001F0DB0" w:rsidP="001F0DB0">
      <w:pPr>
        <w:spacing w:after="0" w:line="240" w:lineRule="auto"/>
      </w:pPr>
      <w:r>
        <w:separator/>
      </w:r>
    </w:p>
  </w:endnote>
  <w:endnote w:type="continuationSeparator" w:id="0">
    <w:p w14:paraId="3EB9776B" w14:textId="77777777" w:rsidR="001F0DB0" w:rsidRDefault="001F0DB0" w:rsidP="001F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2DC7" w14:textId="11833A1A" w:rsidR="001F0DB0" w:rsidRDefault="001F0DB0">
    <w:pPr>
      <w:pStyle w:val="Footer"/>
    </w:pPr>
    <w:r>
      <w:t>#1</w:t>
    </w:r>
    <w:r w:rsidR="00363D6D">
      <w:t>8917591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BCCA" w14:textId="77777777" w:rsidR="001F0DB0" w:rsidRDefault="001F0DB0" w:rsidP="001F0DB0">
      <w:pPr>
        <w:spacing w:after="0" w:line="240" w:lineRule="auto"/>
      </w:pPr>
      <w:r>
        <w:separator/>
      </w:r>
    </w:p>
  </w:footnote>
  <w:footnote w:type="continuationSeparator" w:id="0">
    <w:p w14:paraId="3C0F29DE" w14:textId="77777777" w:rsidR="001F0DB0" w:rsidRDefault="001F0DB0" w:rsidP="001F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0A60" w14:textId="7CEAF4E8" w:rsidR="000C13C3" w:rsidRDefault="000C13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C262CA" wp14:editId="3DE9043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ff3540f782bce6c022ec1dd1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21E018" w14:textId="5271962A" w:rsidR="000C13C3" w:rsidRPr="000C13C3" w:rsidRDefault="000C13C3" w:rsidP="000C13C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C13C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262CA" id="_x0000_t202" coordsize="21600,21600" o:spt="202" path="m,l,21600r21600,l21600,xe">
              <v:stroke joinstyle="miter"/>
              <v:path gradientshapeok="t" o:connecttype="rect"/>
            </v:shapetype>
            <v:shape id="MSIPCMff3540f782bce6c022ec1dd1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0C21E018" w14:textId="5271962A" w:rsidR="000C13C3" w:rsidRPr="000C13C3" w:rsidRDefault="000C13C3" w:rsidP="000C13C3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C13C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513E3"/>
    <w:multiLevelType w:val="hybridMultilevel"/>
    <w:tmpl w:val="391E9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14"/>
    <w:rsid w:val="000753B9"/>
    <w:rsid w:val="000C13C3"/>
    <w:rsid w:val="00161DFF"/>
    <w:rsid w:val="00171ED8"/>
    <w:rsid w:val="001D1A39"/>
    <w:rsid w:val="001F0DB0"/>
    <w:rsid w:val="003140E2"/>
    <w:rsid w:val="00363D6D"/>
    <w:rsid w:val="004A7348"/>
    <w:rsid w:val="004C0E9C"/>
    <w:rsid w:val="004E3284"/>
    <w:rsid w:val="005B29E4"/>
    <w:rsid w:val="0060186D"/>
    <w:rsid w:val="006335D0"/>
    <w:rsid w:val="00704510"/>
    <w:rsid w:val="007842A3"/>
    <w:rsid w:val="009C02FB"/>
    <w:rsid w:val="009D4613"/>
    <w:rsid w:val="00AC546B"/>
    <w:rsid w:val="00B36D14"/>
    <w:rsid w:val="00C16085"/>
    <w:rsid w:val="00D5572C"/>
    <w:rsid w:val="00D92CA2"/>
    <w:rsid w:val="00F0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CDA06"/>
  <w15:chartTrackingRefBased/>
  <w15:docId w15:val="{FBE031D1-04FF-493F-A6A5-807C8D2C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B0"/>
  </w:style>
  <w:style w:type="paragraph" w:styleId="Footer">
    <w:name w:val="footer"/>
    <w:basedOn w:val="Normal"/>
    <w:link w:val="FooterChar"/>
    <w:uiPriority w:val="99"/>
    <w:unhideWhenUsed/>
    <w:rsid w:val="001F0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Edwards</dc:creator>
  <cp:keywords/>
  <dc:description/>
  <cp:lastModifiedBy>Craig, Talissa (DIT)</cp:lastModifiedBy>
  <cp:revision>3</cp:revision>
  <dcterms:created xsi:type="dcterms:W3CDTF">2022-07-11T01:40:00Z</dcterms:created>
  <dcterms:modified xsi:type="dcterms:W3CDTF">2022-07-11T01:41:00Z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2022-07-11T01:41:02Z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ca968bc7-fde4-4de2-a86c-543272a8e99f</vt:lpwstr>
  </property>
  <property fmtid="{D5CDD505-2E9C-101B-9397-08002B2CF9AE}" pid="8" name="MSIP_Label_77274858-3b1d-4431-8679-d878f40e28fd_ContentBits">
    <vt:lpwstr>1</vt:lpwstr>
  </property>
</Properties>
</file>